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KISI-KISI PENYUSUNAN SOAL PENILAIAN 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SUMATIF TENGAH SEMESTER GASAL</w:t>
      </w:r>
    </w:p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SMK VETERAN</w:t>
      </w:r>
    </w:p>
    <w:p w:rsidR="000F7CC7" w:rsidRPr="000F7CC7" w:rsidRDefault="000F7CC7" w:rsidP="000F7CC7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TAHUN PELAJARAN 202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0F7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 w:rsidR="002813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</w:p>
    <w:p w:rsidR="000F7CC7" w:rsidRPr="000F7CC7" w:rsidRDefault="000F7CC7" w:rsidP="000F7CC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Satuan Pendidikan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Sekolah Menengah Kejuruan (SMK)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Alokasi Waktu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90 menit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Bidang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Seni Dan Ekonomi Kreatif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Bentuk Soal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Pilihan Ganda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Program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Desain Komunikasi Visual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Jumlah Soal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50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Kompetensi Keahlian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Desain Komunikasi Visual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Penyusun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Miladina Nugrahani, S.Kom</w:t>
      </w:r>
    </w:p>
    <w:p w:rsidR="000F7CC7" w:rsidRPr="000F7CC7" w:rsidRDefault="000F7CC7" w:rsidP="000F7CC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Mata Pelajaran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: </w:t>
      </w:r>
      <w:r w:rsidR="0050535D">
        <w:rPr>
          <w:rFonts w:ascii="Times New Roman" w:eastAsia="Times New Roman" w:hAnsi="Times New Roman" w:cs="Times New Roman"/>
          <w:color w:val="000000"/>
          <w:sz w:val="24"/>
          <w:szCs w:val="24"/>
        </w:rPr>
        <w:t>KK</w:t>
      </w:r>
      <w:r w:rsidR="001F6D8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DKV 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B7123F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>Kelas/Semester</w:t>
      </w:r>
      <w:r w:rsidRPr="000F7CC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: X</w:t>
      </w:r>
      <w:r w:rsidR="001F6D8F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E310B1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="00626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Gasal</w:t>
      </w:r>
    </w:p>
    <w:p w:rsidR="001F6D8F" w:rsidRPr="001F6D8F" w:rsidRDefault="001F6D8F" w:rsidP="001F6D8F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905"/>
        <w:gridCol w:w="2697"/>
        <w:gridCol w:w="1835"/>
        <w:gridCol w:w="4430"/>
        <w:gridCol w:w="1325"/>
        <w:gridCol w:w="905"/>
      </w:tblGrid>
      <w:tr w:rsidR="001F6D8F" w:rsidRPr="001F6D8F" w:rsidTr="001F6D8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No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Capaian Pembelajaran (CP)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Alur Tujuan Pembelajaran (ATP)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Materi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Indikator Soal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Level Kognitif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 xml:space="preserve">No Soal </w:t>
            </w: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mengidentifikasi, menerapkan, dan menganalisis prinsip-prinsip tipografi, anatomi huruf, serta klasifikasi jenis huruf dalam perancangan karya DKV yang efektif dan komunikatif.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bagian anatomi fisik huruf kecil yang menjulang ke atas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ascender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Tipografi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Disajikan deskripsi bagian huruf kecil yang menjulang ke atas melampaui garis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x-height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, peserta didik dapat menentukan istilah anatomi huruf tersebut dengan tepat.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mengidentifikasi, menerapkan, dan menganalisis prinsip-prinsip tipografi, anatomi huruf, serta klasifikasi jenis huruf dalam perancangan karya DKV yang efektif dan komunikatif.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Mengidentifikasi bagian anatomi fisik huruf kecil yang menjulur ke bawah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descender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Tipografi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deskripsi bagian huruf kecil yang menjulur ke bawah melewati garis dasar penulisan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baseline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peserta didik dapat menentukan istilah anatomi huruf tersebut dengan tepat.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mengidentifikasi, menerapkan, dan menganalisis prinsip-prinsip tipografi, anatomi huruf, serta klasifikasi jenis huruf dalam perancangan karya DKV yang efektif dan komunikatif.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fungsi ruang negatif/kosong pada anatomi huruf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counter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Tipografi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Disajikan penjelasan mengenai fungsi area ruang kosong/negatif di dalam huruf tertutup atau terbuka, peserta didik dapat mengidentifikasi istilah anatomi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counter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secara tepat.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mengidentifikasi, menerapkan, dan menganalisis prinsip-prinsip tipografi, anatomi huruf, serta klasifikasi jenis huruf dalam perancangan karya DKV yang efektif dan komunikatif.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Membedakan karakteristik fisik kelompok font Serif dan Sans-Serif.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Tipografi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dua kelompok contoh huruf (Serif dan Sans-Serif), peserta didik dapat membedakan ciri fisik visual utama yang membedakan kedua kelompok huruf tersebut.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1 (C2)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menentukan dan menerapkan jenis huruf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typeface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sesuai dengan karakter identitas merek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brand identity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keterbacaan media publik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signage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serta kenyamanan baca pada media cetak maupun digital.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Menentukan jenis font yang tepat sesuai dengan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brand personality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dan nilai estetika.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Karakteristik &amp; Klasifikasi Huruf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studi kasus pembuatan logo firma hukum yang membutuhkan citra terpercaya, klasik, dan elegan, peserta didik dapat menentukan kelompok font Serif yang tepat.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6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menentukan dan menerapkan jenis huruf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typeface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sesuai dengan karakter identitas merek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brand identity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keterbacaan media publik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signage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serta kenyamanan baca pada media cetak maupun digital.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Menerapkan prinsip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legibility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huruf Sans-Serif pada media informasi publik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signage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Karakteristik &amp; Klasifikasi Huruf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kebutuhan desain papan petunjuk arah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signage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bandara internasional, peserta didik dapat menerapkan pemilihan jenis font Sans-Serif yang ber-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legibility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tinggi.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menentukan dan menerapkan jenis huruf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typeface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sesuai dengan karakter identitas merek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brand identity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keterbacaan media publik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signage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serta kenyamanan baca pada media cetak maupun digital.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Menentukan penggunaan jenis font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Old Style Serif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(Garamond) untuk teks cetak paragraf panjang.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Karakteristik &amp; Klasifikasi Huruf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penerbitan buku novel fiksi paragraf panjang, peserta didik dapat menentukan penggunaan font Garamond berdasarkan kenyamanan baca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readability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menentukan dan menerapkan jenis huruf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typeface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sesuai dengan karakter identitas merek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brand identity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keterbacaan media publik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signage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serta kenyamanan baca pada media cetak maupun digital.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Membandingkan anatomi spesifik potongan stroke terminal jenis huruf Arial dan Helvetica.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Karakteristik &amp; Klasifikasi Huruf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perbandingan bentuk visual dua jenis font populer, peserta didik dapat menentukan perbedaan ciri anatomi spesifik pada potongan stroke terminal huruf Arial dan Helvetica.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2 (C3)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9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menganalisis permasalahan teknis tipografi dan keterbacaan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readability &amp; legibility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tata letak media serta menyimpulkan solusi perbaikan perancangan secara kritis.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Menganalisis masalah keterbacaan teks paragraf akibat struktur anatomi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counter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sempit.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&amp; Readability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Disajikan kasus masalah keterbacaan artikel majalah akibat penggunaan font Monospace ber-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counter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sempit, peserta didik dapat menganalisis dan menyimpulkan solusi perbaikannya.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3 (C4)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  <w:tr w:rsidR="001F6D8F" w:rsidRPr="001F6D8F" w:rsidTr="001F6D8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menganalisis permasalahan teknis tipografi dan keterbacaan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readability &amp; legibility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tata letak media serta menyimpulkan solusi perbaikan perancangan secara kritis.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Menyimpulkan solusi teknis pengaturan jarak vertikal antar-baris (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leading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tata letak teks.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Anatomi &amp; Layout Tipografi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Disajikan permasalahan bertabrakan/berbenturannya bagian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ascender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dan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descender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susunan paragraf majalah, peserta didik dapat menyimpulkan solusi penyesuaian nilai </w:t>
            </w:r>
            <w:r w:rsidRPr="001F6D8F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leading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yang tepat.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Level 3 (C4)</w:t>
            </w:r>
            <w:r w:rsidRPr="001F6D8F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F6D8F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  <w:p w:rsidR="001F6D8F" w:rsidRPr="001F6D8F" w:rsidRDefault="001F6D8F" w:rsidP="001F6D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:rsidR="0050535D" w:rsidRDefault="0050535D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01F3E" w:rsidRDefault="00E01F3E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01F3E" w:rsidRDefault="00E01F3E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01F3E" w:rsidRDefault="00E01F3E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01F3E" w:rsidRDefault="00E01F3E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4423"/>
        <w:gridCol w:w="3212"/>
        <w:gridCol w:w="2009"/>
        <w:gridCol w:w="3217"/>
        <w:gridCol w:w="1329"/>
        <w:gridCol w:w="907"/>
      </w:tblGrid>
      <w:tr w:rsidR="00E01F3E" w:rsidRPr="00E01F3E" w:rsidTr="00E01F3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No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Capaian Pembelajaran (CP)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Alur Tujuan Pembelajaran (ATP)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Materi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Indikator Soal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Level Kognitif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 Soal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dalam menciptakan karya fotografi yang berestetika dan bernilai komunikatif.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Low Angle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kesan emosional subjek (megah, dominan, berwibawa) yang dihasilkan dari penggunaan teknik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Low Angle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dalam menciptakan karya fotografi yang berestetika dan bernilai komunikatif.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Bird’s Eye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mengidentifikasi sudut pengambilan gambar yang paling tepat untuk memperlihatkan tata letak keramaian dari ketinggian.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dalam menciptakan karya fotografi yang berestetika dan bernilai komunikatif.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Eye Level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menjelaskan alasan penggunaan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Eye Level Angle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dalam fotografi potret harian dan dokumentasi.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), teknik komposisi, serta melakukan proses pengolahan dan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Menerapkan dan menganalisis prinsip-prinsip komposisi fotografi dalam mengolah tata letak elemen visual pada bingkai foto.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Komposisi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Rule of Thirds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mengidentifikasi teknik pembagian bidang bingkai foto menjadi 9 kotak sejajar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Rule of Thirds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dan menganalisis prinsip-prinsip komposisi fotografi dalam mengolah tata letak elemen visual pada bingkai foto.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Komposisi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Leading Lines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menganalisis fungsi penggunaan garis-garis alami lingkungan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Leading Lines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mengarahkan fokus mata pembaca.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dan menganalisis prinsip-prinsip komposisi fotografi dalam mengolah tata letak elemen visual pada bingkai foto.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Komposisi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Framing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menentukan bentuk penerapan teknik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Framing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dengan memanfaatkan elemen arsitektur atau lingkungan sekitar.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dan menganalisis prinsip-prinsip komposisi fotografi dalam mengolah tata letak elemen visual pada bingkai foto.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Prinsip Komposisi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Negative Space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peranan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Negative Space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(ruang kosong) dalam menonjolkan subjek utama secara minimalis.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prosedur pengolahan dasar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post-processing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dan manajemen penyimpanan aset digital fotografi secara aman dan sistematis.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Pengolahan Foto (Format RAW vs JPEG)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menganalisis keunggulan format mentah RAW dibanding JPEG dalam proses penyuntingan warna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post-processing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prosedur pengolahan dasar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post-processing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dan manajemen penyimpanan aset digital fotografi secara aman dan sistematis.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Manajemen File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File Naming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menentukan struktur penamaan berkas foto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File Naming Convention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yang teratur untuk manajemen aset digital.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prosedur pengolahan dasar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post-processing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dan manajemen penyimpanan aset digital fotografi secara aman dan sistematis.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Penyimpanan Data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3-2-1 Backup Rule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menerapkan prinsip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3-2-1 Backup Rule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dalam menjaga keamanan dan pencegahan kehilangan berkas foto.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10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Membedakan dan menganalisis konsep pembentuk dasar antara gambar berbasis vektor dan gambar berbasis bitmap.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Konsep Dasar Vektor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menjelaskan elemen matematis pembentuk gambar berbasis vektor.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11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Membedakan dan menganalisis konsep pembentuk dasar antara gambar berbasis vektor dan gambar berbasis bitmap.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Karakteristik Bitmap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menganalisis efek penurunan kualitas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pixelated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gambar bitmap jika diperbesar melebihi batasan resolusinya.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12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Membedakan dan menganalisis konsep pembentuk dasar antara gambar berbasis vektor dan gambar berbasis bitmap.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Perbedaan Konsep Titik &amp; Garis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membedakan konsep dasar pembentuk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vector path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(matematis) dan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bitmap grid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(piksel).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13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Menganalisis dan menentukan format berkas grafis (JPG, PNG, BMP, CDR) sesuai karakteristik dasar dan kebutuhan penggunaannya.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Berkas (PNG)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menentukan format berkas bitmap yang mendukung saluran transparansi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alpha channel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untuk kebutuhan web.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14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menentukan format berkas grafis (JPG, PNG, BMP, CDR) sesuai karakteristik dasar dan kebutuhan penggunaannya.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Berkas (JPG/JPEG)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sifat kompresi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lossy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format berkas gambar JPG/JPEG.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15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menentukan format berkas grafis (JPG, PNG, BMP, CDR) sesuai karakteristik dasar dan kebutuhan penggunaannya.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Berkas (CDR)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mengidentifikasi format mentah berkas vektor yang dihasilkan dari aplikasi CorelDRAW.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16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dan menentukan format berkas grafis (JPG, PNG, BMP, CDR) sesuai karakteristik dasar dan kebutuhan penggunaannya.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Berkas (BMP)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menjelaskan karakteristik format bitmap mentah tanpa kompresi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BMP/Bitmap Image File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17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perbedaan mode warna RGB dan CMYK serta menerapkan penggunaan mode warna yang tepat sesuai media output.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Mode Warna (RGB)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menentukan peruntukan media output yang sesuai untuk mode warna pencahayaan RGB.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18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perbedaan mode warna RGB dan CMYK serta menerapkan penggunaan mode warna yang tepat sesuai media output.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Mode Warna (CMYK)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menguraikan komponen 4 warna dasar pembentuk sistem pencetakan fisik CMYK.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19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perbedaan mode warna RGB dan CMYK serta menerapkan penggunaan mode warna yang tepat sesuai media output.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Pergeseran Warna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Color Shift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menganalisis penyebab terjadinya pergeseran warna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color shift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saat desain RGB dicetak menggunakan mesin tinta CMYK.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20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Mengidentifikasi perangkat lunak berbasis vektor dan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bitmap yang umum digunakan dalam industri kreatif.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Perangkat Lunak Vektor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menentukan perangkat lunak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pengolah vektor standar industri global (Adobe Illustrator).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21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perangkat lunak berbasis vektor dan bitmap yang umum digunakan dalam industri kreatif.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Perangkat Lunak Bitmap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menentukan perangkat lunak standar industri untuk penyuntingan dan manipulasi bitmap (Adobe Photoshop).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22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prosedur teknis persiapan berkas desain pada proses produksi pra-cetak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pre-press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Resolusi Pra-Cetak (DPI)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menentukan standar resolusi minimal (300 DPI) untuk mencetak media promo cetak tajam.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23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Menerapkan prosedur teknis persiapan berkas desain pada proses produksi pra-cetak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pre-press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Batas Luberan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Bleed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fungsi penambahan area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Bleed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(luberan) pada tata letak dokumen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24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prosedur teknis persiapan berkas desain pada proses produksi pra-cetak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pre-press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Konversi Font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Outlines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menerapkan prosedur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Convert Text to Outlines/Curves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mencegah kendala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missing font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saat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25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sudut pengambilan gambar dalam konteks komunikasi visual psikologis.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High Angle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efek psikologis subjek kerdil atau terintimidasi melalui penggunaan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High Angle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26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sudut kamera ekstrem untuk menghasilkan karya komersial dramatis.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Sudut Kamera Ekstrem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Frog Eye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menentukan penerapan sudut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Frog Eye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menghasilkan foto perspektif arsitektur dramatis.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27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prinsip komposisi formal dan simetri.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Komposisi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Symmetry &amp; Pattern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kesan stabil, formal, dan rapi dari penggunaan prinsip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Symmetry &amp; Pattern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28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koreksi warna dan pencahayaan digital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post-processing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Koreksi Foto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White Balance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fungsi penyesuaian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White Balance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untuk menghasilkan warna alami pada gambar.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29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Pada akhir fase F, peserta didik mampu mengoperasikan peralatan fotografi, menerapkan sudut pengambilan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angle of view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), teknik komposisi, serta melakukan proses pengolahan dan penyimpanan berkas fotografi secara terstruktur.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prinsip pengolahan pemotongan gambar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cropping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Pengolahan Foto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Crop &amp; Straighten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menentukan tujuan teknik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Crop &amp; Straighten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dalam menyempurnakan komposisi dan pelurusan horizon.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30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 xml:space="preserve">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Menganalisis keunggulan gambar vektor pada aplikasi pembuatan identitas visual.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Implementasi Vektor (Logo)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menganalisis keunggulan penggunaan vektor dalam perancangan logo yang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fleksibel di berbagai media 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31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hubungan antara ukuran fisik cetak, piksel, dan resolusi bitmap.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Resolusi Bitmap (DPI vs PPI)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membedakan konsep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Dots Per Inch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(DPI) untuk media cetak dan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Pixels Per Inch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(PPI) untuk layar monitor.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32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perangkat lunak alternatif berbasis vektor (Open Source).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Software Vektor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Inkscape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mengidentifikasi aplikasi pengolah vektor terbuka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open source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sebagai alternatif Adobe Illustrator.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33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Mengidentifikasi perangkat lunak alternatif berbasis bitmap.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Software Bitmap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GIMP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mengidentifikasi perangkat lunak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open-source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pengolah raster/bitmap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GIMP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L1 (C1)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34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Menerapkan pemahaman mode warna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Additive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desain media layar.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Mode Warna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Additive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menjelaskan konsep percampuran warna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Additive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monitor yang menghasilkan warna putih.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35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Menerapkan pemahaman mode warna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Subtractive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media pigmen tinta.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Mode Warna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Subtractive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menjelaskan konsep percampuran warna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Subtractive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pada tinta cetak yang menghasilkan warna gelap/hitam.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(C2)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36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penggunaan format standar PDF pra-cetak di industri.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Format Ekspor Pra-Cetak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PDF/X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menentukan standar format ekspor PDF (seperti PDF/X-1a) yang mengunci data warna dan font untuk 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37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lastRenderedPageBreak/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Menerapkan pemahaman garis potong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Crop Marks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Tanda Potong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Crop Marks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mengidentifikasi fungsi garis petunjuk pemotongan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Crop Marks/Trim Marks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 pada lembar 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38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4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perbedaan penggunaan aplikasi tata letak (InDesign) vs vektor.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Software Layout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InDesign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Peserta didik dapat menentukan peruntukan Adobe InDesign khusus dalam pembuatan publikasi banyak halaman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multipage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L2 (C3)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39</w:t>
            </w:r>
          </w:p>
        </w:tc>
      </w:tr>
      <w:tr w:rsidR="00E01F3E" w:rsidRPr="00E01F3E" w:rsidTr="00E01F3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5</w:t>
            </w:r>
            <w:r w:rsidRPr="00E01F3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Pada akhir fase F, peserta didik mampu mengidentifikasi, menganalisis, dan membedakan konsep gambar berbasis vektor dan bitmap, karakteristik format berkas, penggunaan mode warna (RGB dan CMYK), </w:t>
            </w:r>
            <w:proofErr w:type="gramStart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serta</w:t>
            </w:r>
            <w:proofErr w:type="gramEnd"/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mengoperasikan perangkat lunak grafis untuk kebutuhan produksi pra-cetak.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pengelolaan ruang memori dan kompresi pada penyimpanan media.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Kompresi (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Lossless vs Lossy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Peserta didik dapat membedakan sifat kompresi data gambar antara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Lossy Compression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(JPG) dan </w:t>
            </w:r>
            <w:r w:rsidRPr="00E01F3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Lossless Compression</w:t>
            </w: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(PNG/TIFF).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L3 (C4)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E01F3E" w:rsidRPr="00E01F3E" w:rsidRDefault="00E01F3E" w:rsidP="00E01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01F3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40</w:t>
            </w:r>
          </w:p>
        </w:tc>
      </w:tr>
    </w:tbl>
    <w:p w:rsidR="00E01F3E" w:rsidRDefault="00E01F3E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F6D8F" w:rsidRPr="000F7CC7" w:rsidRDefault="001F6D8F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7CC7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304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7"/>
        <w:gridCol w:w="4394"/>
      </w:tblGrid>
      <w:tr w:rsidR="000F7CC7" w:rsidRPr="000F7CC7" w:rsidTr="00FD4F56">
        <w:tc>
          <w:tcPr>
            <w:tcW w:w="86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Mengetahui</w:t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Kepala Sekolah SMK Veteran</w:t>
            </w:r>
          </w:p>
          <w:p w:rsidR="000F7CC7" w:rsidRPr="000F7CC7" w:rsidRDefault="000F7CC7" w:rsidP="000F7CC7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SH. Nugrahenny, S.Pd</w:t>
            </w:r>
          </w:p>
        </w:tc>
        <w:tc>
          <w:tcPr>
            <w:tcW w:w="43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Pekalongan,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2813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September</w:t>
            </w: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Guru Mata Pelajaran</w:t>
            </w:r>
          </w:p>
          <w:p w:rsidR="000F7CC7" w:rsidRPr="000F7CC7" w:rsidRDefault="000F7CC7" w:rsidP="000F7CC7">
            <w:pPr>
              <w:spacing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0F7CC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:rsidR="000F7CC7" w:rsidRPr="000F7CC7" w:rsidRDefault="000F7CC7" w:rsidP="000F7CC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Miladina Nugrahani, S.Kom</w:t>
            </w:r>
          </w:p>
        </w:tc>
      </w:tr>
      <w:bookmarkEnd w:id="0"/>
    </w:tbl>
    <w:p w:rsidR="000F7CC7" w:rsidRPr="000F7CC7" w:rsidRDefault="000F7CC7" w:rsidP="000F7CC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0F7CC7" w:rsidRPr="000F7CC7" w:rsidSect="00E01F3E">
      <w:pgSz w:w="18722" w:h="12242" w:orient="landscape" w:code="14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CC7"/>
    <w:rsid w:val="000F7CC7"/>
    <w:rsid w:val="00133AB5"/>
    <w:rsid w:val="0013609E"/>
    <w:rsid w:val="001F6D8F"/>
    <w:rsid w:val="0028135A"/>
    <w:rsid w:val="00475022"/>
    <w:rsid w:val="0050535D"/>
    <w:rsid w:val="00626A41"/>
    <w:rsid w:val="008F379D"/>
    <w:rsid w:val="00B13EA3"/>
    <w:rsid w:val="00B7123F"/>
    <w:rsid w:val="00DC2056"/>
    <w:rsid w:val="00E01F3E"/>
    <w:rsid w:val="00E310B1"/>
    <w:rsid w:val="00F71725"/>
    <w:rsid w:val="00FD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F76DC-947D-40F5-9922-21852C92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7CC7"/>
  </w:style>
  <w:style w:type="paragraph" w:styleId="Heading3">
    <w:name w:val="heading 3"/>
    <w:basedOn w:val="Normal"/>
    <w:link w:val="Heading3Char"/>
    <w:uiPriority w:val="9"/>
    <w:qFormat/>
    <w:rsid w:val="001F6D8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F7CC7"/>
  </w:style>
  <w:style w:type="character" w:styleId="Strong">
    <w:name w:val="Strong"/>
    <w:basedOn w:val="DefaultParagraphFont"/>
    <w:uiPriority w:val="22"/>
    <w:qFormat/>
    <w:rsid w:val="008F379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8F379D"/>
    <w:rPr>
      <w:rFonts w:ascii="Courier New" w:eastAsia="Times New Roman" w:hAnsi="Courier New" w:cs="Courier New"/>
      <w:sz w:val="20"/>
      <w:szCs w:val="20"/>
    </w:rPr>
  </w:style>
  <w:style w:type="character" w:customStyle="1" w:styleId="math-inline">
    <w:name w:val="math-inline"/>
    <w:basedOn w:val="DefaultParagraphFont"/>
    <w:rsid w:val="008F379D"/>
  </w:style>
  <w:style w:type="character" w:customStyle="1" w:styleId="Heading3Char">
    <w:name w:val="Heading 3 Char"/>
    <w:basedOn w:val="DefaultParagraphFont"/>
    <w:link w:val="Heading3"/>
    <w:uiPriority w:val="9"/>
    <w:rsid w:val="001F6D8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g-tns-c3641234052-169">
    <w:name w:val="ng-tns-c3641234052-169"/>
    <w:basedOn w:val="DefaultParagraphFont"/>
    <w:rsid w:val="001F6D8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F6D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F6D8F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1F6D8F"/>
  </w:style>
  <w:style w:type="character" w:customStyle="1" w:styleId="hljs-string">
    <w:name w:val="hljs-string"/>
    <w:basedOn w:val="DefaultParagraphFont"/>
    <w:rsid w:val="001F6D8F"/>
  </w:style>
  <w:style w:type="character" w:customStyle="1" w:styleId="hljs-builtin">
    <w:name w:val="hljs-built_in"/>
    <w:basedOn w:val="DefaultParagraphFont"/>
    <w:rsid w:val="001F6D8F"/>
  </w:style>
  <w:style w:type="character" w:customStyle="1" w:styleId="gds-body-m">
    <w:name w:val="gds-body-m"/>
    <w:basedOn w:val="DefaultParagraphFont"/>
    <w:rsid w:val="001F6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5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17</Pages>
  <Words>4037</Words>
  <Characters>23013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2026-09-14T14:00:00Z</dcterms:created>
  <dcterms:modified xsi:type="dcterms:W3CDTF">2026-09-14T14:22:00Z</dcterms:modified>
</cp:coreProperties>
</file>